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F57917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3A591B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</w:t>
      </w:r>
      <w:r w:rsidR="00F57917">
        <w:rPr>
          <w:b/>
          <w:sz w:val="24"/>
          <w:szCs w:val="24"/>
        </w:rPr>
        <w:t>1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марта</w:t>
      </w:r>
      <w:r w:rsidR="00A23C32"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F868A9">
      <w:pPr>
        <w:jc w:val="center"/>
      </w:pPr>
      <w:r>
        <w:rPr>
          <w:b/>
          <w:sz w:val="24"/>
          <w:szCs w:val="24"/>
        </w:rPr>
        <w:t>К.А.Д.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F57917" w:rsidRPr="00A23C32" w:rsidRDefault="00F57917" w:rsidP="00F57917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 w:rsidRPr="00A23C32">
        <w:rPr>
          <w:sz w:val="24"/>
          <w:szCs w:val="24"/>
        </w:rPr>
        <w:t>Грицук</w:t>
      </w:r>
      <w:proofErr w:type="spellEnd"/>
      <w:r w:rsidRPr="00A23C32">
        <w:rPr>
          <w:sz w:val="24"/>
          <w:szCs w:val="24"/>
        </w:rPr>
        <w:t xml:space="preserve"> И.П., Орлов А.А., Толчеев М.Н., Царьков П.В., Цветкова А.И., Шамшурин Б.А., </w:t>
      </w:r>
      <w:proofErr w:type="spellStart"/>
      <w:r w:rsidRPr="00A23C32">
        <w:rPr>
          <w:sz w:val="24"/>
          <w:szCs w:val="24"/>
        </w:rPr>
        <w:t>Шеркер</w:t>
      </w:r>
      <w:proofErr w:type="spellEnd"/>
      <w:r w:rsidRPr="00A23C32">
        <w:rPr>
          <w:sz w:val="24"/>
          <w:szCs w:val="24"/>
        </w:rPr>
        <w:t xml:space="preserve"> В.М., Юрлов П.П., </w:t>
      </w:r>
      <w:proofErr w:type="spellStart"/>
      <w:r w:rsidRPr="00A23C32">
        <w:rPr>
          <w:sz w:val="24"/>
          <w:szCs w:val="24"/>
        </w:rPr>
        <w:t>Яртых</w:t>
      </w:r>
      <w:proofErr w:type="spellEnd"/>
      <w:r w:rsidRPr="00A23C32">
        <w:rPr>
          <w:sz w:val="24"/>
          <w:szCs w:val="24"/>
        </w:rPr>
        <w:t xml:space="preserve"> И.С., при участии члена Совета – Секретаря Орлова А.А.</w:t>
      </w:r>
    </w:p>
    <w:p w:rsidR="00F57917" w:rsidRPr="00A23C32" w:rsidRDefault="00F57917" w:rsidP="00F57917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D400A0" w:rsidRDefault="00F57917" w:rsidP="00F57917">
      <w:pPr>
        <w:ind w:firstLine="708"/>
        <w:jc w:val="both"/>
      </w:pPr>
      <w:r w:rsidRPr="00A23C32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A23C32">
        <w:rPr>
          <w:sz w:val="24"/>
          <w:szCs w:val="24"/>
        </w:rPr>
        <w:t xml:space="preserve">рассмотрев в закрытом заседании дисциплинарное производство в отношении </w:t>
      </w:r>
      <w:r>
        <w:rPr>
          <w:sz w:val="24"/>
          <w:szCs w:val="24"/>
        </w:rPr>
        <w:t xml:space="preserve">адвоката </w:t>
      </w:r>
      <w:r w:rsidR="003A591B">
        <w:rPr>
          <w:sz w:val="24"/>
          <w:szCs w:val="24"/>
        </w:rPr>
        <w:t>К</w:t>
      </w:r>
      <w:r w:rsidR="00F868A9">
        <w:rPr>
          <w:sz w:val="24"/>
          <w:szCs w:val="24"/>
        </w:rPr>
        <w:t>.</w:t>
      </w:r>
      <w:r w:rsidR="003A591B">
        <w:rPr>
          <w:sz w:val="24"/>
          <w:szCs w:val="24"/>
        </w:rPr>
        <w:t>А.Д.</w:t>
      </w:r>
      <w:r w:rsidR="003E123E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F868A9" w:rsidRDefault="009A07AF" w:rsidP="00F86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3A591B" w:rsidRPr="00F868A9" w:rsidRDefault="003A591B" w:rsidP="009A07AF">
      <w:pPr>
        <w:pStyle w:val="af4"/>
        <w:spacing w:after="0"/>
        <w:ind w:left="0" w:firstLine="709"/>
        <w:jc w:val="both"/>
        <w:rPr>
          <w:sz w:val="24"/>
          <w:szCs w:val="24"/>
          <w:lang w:val="ru-RU"/>
        </w:rPr>
      </w:pPr>
      <w:r w:rsidRPr="003A591B">
        <w:rPr>
          <w:sz w:val="24"/>
          <w:szCs w:val="24"/>
        </w:rPr>
        <w:t xml:space="preserve">В Адвокатскую палату Московской области 10.01.18 г. поступило представление заместителя начальника Управления Министерства юстиции Российской Федерации по </w:t>
      </w:r>
      <w:r w:rsidR="00F868A9">
        <w:rPr>
          <w:sz w:val="24"/>
          <w:szCs w:val="24"/>
        </w:rPr>
        <w:t>Московской области Плехова К.Ю.</w:t>
      </w:r>
      <w:r w:rsidRPr="003A591B">
        <w:rPr>
          <w:sz w:val="24"/>
          <w:szCs w:val="24"/>
        </w:rPr>
        <w:t xml:space="preserve"> в отношении адвоката </w:t>
      </w:r>
      <w:r w:rsidR="00F868A9">
        <w:rPr>
          <w:sz w:val="24"/>
          <w:szCs w:val="24"/>
          <w:lang w:val="ru-RU"/>
        </w:rPr>
        <w:t>К.А.Д.</w:t>
      </w:r>
      <w:r w:rsidRPr="003A591B">
        <w:rPr>
          <w:sz w:val="24"/>
          <w:szCs w:val="24"/>
          <w:shd w:val="clear" w:color="auto" w:fill="FFFFFF"/>
        </w:rPr>
        <w:t xml:space="preserve">, </w:t>
      </w:r>
      <w:r w:rsidRPr="003A591B">
        <w:rPr>
          <w:sz w:val="24"/>
          <w:szCs w:val="24"/>
        </w:rPr>
        <w:t xml:space="preserve">имеющего регистрационный номер </w:t>
      </w:r>
      <w:r w:rsidR="00F868A9">
        <w:rPr>
          <w:sz w:val="24"/>
          <w:szCs w:val="24"/>
          <w:lang w:val="ru-RU"/>
        </w:rPr>
        <w:t>…..</w:t>
      </w:r>
      <w:r w:rsidRPr="003A591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868A9">
        <w:rPr>
          <w:sz w:val="24"/>
          <w:szCs w:val="24"/>
          <w:lang w:val="ru-RU"/>
        </w:rPr>
        <w:t>…..</w:t>
      </w:r>
    </w:p>
    <w:p w:rsidR="00D400A0" w:rsidRPr="00E66F06" w:rsidRDefault="003E123E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E66F06">
        <w:rPr>
          <w:sz w:val="24"/>
          <w:szCs w:val="24"/>
          <w:lang w:val="ru-RU"/>
        </w:rPr>
        <w:t>17</w:t>
      </w:r>
      <w:r w:rsidR="00F57917" w:rsidRPr="00E66F06">
        <w:rPr>
          <w:sz w:val="24"/>
          <w:szCs w:val="24"/>
          <w:lang w:val="ru-RU"/>
        </w:rPr>
        <w:t>.01.2018</w:t>
      </w:r>
      <w:r w:rsidR="009A07AF" w:rsidRPr="00E66F06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E66F06" w:rsidRPr="00E66F06" w:rsidRDefault="009A07AF">
      <w:pPr>
        <w:ind w:firstLine="708"/>
        <w:jc w:val="both"/>
        <w:rPr>
          <w:sz w:val="24"/>
          <w:szCs w:val="24"/>
        </w:rPr>
      </w:pPr>
      <w:r w:rsidRPr="00E66F06">
        <w:rPr>
          <w:sz w:val="24"/>
          <w:szCs w:val="24"/>
        </w:rPr>
        <w:t xml:space="preserve">Квалификационная комиссия </w:t>
      </w:r>
      <w:r w:rsidR="00F57917" w:rsidRPr="00E66F06">
        <w:rPr>
          <w:sz w:val="24"/>
          <w:szCs w:val="24"/>
        </w:rPr>
        <w:t>2</w:t>
      </w:r>
      <w:r w:rsidR="00E66F06" w:rsidRPr="00E66F06">
        <w:rPr>
          <w:sz w:val="24"/>
          <w:szCs w:val="24"/>
        </w:rPr>
        <w:t>6</w:t>
      </w:r>
      <w:r w:rsidR="00F57917" w:rsidRPr="00E66F06">
        <w:rPr>
          <w:sz w:val="24"/>
          <w:szCs w:val="24"/>
        </w:rPr>
        <w:t>.02</w:t>
      </w:r>
      <w:r w:rsidR="00A23C32" w:rsidRPr="00E66F06">
        <w:rPr>
          <w:sz w:val="24"/>
          <w:szCs w:val="24"/>
        </w:rPr>
        <w:t>.2018</w:t>
      </w:r>
      <w:r w:rsidRPr="00E66F06">
        <w:rPr>
          <w:sz w:val="24"/>
          <w:szCs w:val="24"/>
        </w:rPr>
        <w:t xml:space="preserve"> г. дала заключение</w:t>
      </w:r>
      <w:r w:rsidR="00F57917" w:rsidRPr="00E66F06">
        <w:rPr>
          <w:sz w:val="24"/>
          <w:szCs w:val="24"/>
        </w:rPr>
        <w:t xml:space="preserve"> </w:t>
      </w:r>
      <w:r w:rsidR="003A591B" w:rsidRPr="00C6537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868A9">
        <w:rPr>
          <w:sz w:val="24"/>
          <w:szCs w:val="24"/>
        </w:rPr>
        <w:t>К.А.Д.</w:t>
      </w:r>
      <w:r w:rsidR="003A591B" w:rsidRPr="00C65377">
        <w:rPr>
          <w:sz w:val="24"/>
          <w:szCs w:val="24"/>
        </w:rPr>
        <w:t xml:space="preserve"> ввиду отсутствия в его действиях нарушений ФЗ «Об адвокатской деятельности и адвокатуре в РФ» и Кодекса профессиональной этики адвоката.</w:t>
      </w:r>
      <w:r w:rsidR="00E66F06" w:rsidRPr="00E66F06">
        <w:rPr>
          <w:sz w:val="24"/>
          <w:szCs w:val="24"/>
        </w:rPr>
        <w:t xml:space="preserve">   </w:t>
      </w:r>
    </w:p>
    <w:p w:rsidR="00D400A0" w:rsidRPr="00E66F06" w:rsidRDefault="009A07AF">
      <w:pPr>
        <w:ind w:firstLine="708"/>
        <w:jc w:val="both"/>
        <w:rPr>
          <w:sz w:val="24"/>
          <w:szCs w:val="24"/>
        </w:rPr>
      </w:pPr>
      <w:r w:rsidRPr="00E66F06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F57917" w:rsidRPr="00E66F06">
        <w:rPr>
          <w:sz w:val="24"/>
          <w:szCs w:val="24"/>
          <w:lang w:eastAsia="en-US"/>
        </w:rPr>
        <w:t xml:space="preserve"> </w:t>
      </w:r>
      <w:r w:rsidRPr="00E66F06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E66F06">
        <w:rPr>
          <w:sz w:val="24"/>
          <w:szCs w:val="24"/>
          <w:lang w:eastAsia="en-US"/>
        </w:rPr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</w:t>
      </w:r>
      <w:r w:rsidRPr="00F57917">
        <w:rPr>
          <w:sz w:val="24"/>
          <w:szCs w:val="24"/>
          <w:lang w:eastAsia="en-US"/>
        </w:rPr>
        <w:t xml:space="preserve">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</w:t>
      </w:r>
      <w:r w:rsidRPr="00F57917">
        <w:rPr>
          <w:sz w:val="24"/>
          <w:szCs w:val="24"/>
          <w:lang w:eastAsia="en-US"/>
        </w:rPr>
        <w:lastRenderedPageBreak/>
        <w:t>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3A591B" w:rsidRPr="003A591B" w:rsidRDefault="009A07AF" w:rsidP="003A591B">
      <w:pPr>
        <w:ind w:firstLine="708"/>
        <w:jc w:val="both"/>
        <w:rPr>
          <w:sz w:val="24"/>
          <w:szCs w:val="24"/>
        </w:rPr>
      </w:pPr>
      <w:r w:rsidRPr="00F57917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F57917">
        <w:rPr>
          <w:sz w:val="24"/>
          <w:szCs w:val="24"/>
        </w:rPr>
        <w:t xml:space="preserve"> </w:t>
      </w:r>
      <w:r w:rsidR="003A591B" w:rsidRPr="003A591B">
        <w:rPr>
          <w:sz w:val="24"/>
          <w:szCs w:val="24"/>
        </w:rPr>
        <w:t xml:space="preserve">основанием для направления представления послужило обращение представителя органов следствия по уголовному делу, в котором указывается на необоснованное затягивание времени ознакомления с материалами уголовного отдела, а также неявки адвоката по требованию следователя для производства следственных действий без уважительных причин. Доводы представления базируются на вынесенном судом определении от 06.10.2017 г. Однако в содержании данного определения отсутствуют положения, указывающие на факт неявки адвоката по требованию следователя для производства следственных действий без уважительных причин. </w:t>
      </w:r>
    </w:p>
    <w:p w:rsidR="003A591B" w:rsidRDefault="003A591B" w:rsidP="003A591B">
      <w:pPr>
        <w:ind w:firstLine="708"/>
        <w:jc w:val="both"/>
        <w:rPr>
          <w:sz w:val="24"/>
          <w:szCs w:val="24"/>
        </w:rPr>
      </w:pPr>
      <w:r w:rsidRPr="003A591B">
        <w:rPr>
          <w:sz w:val="24"/>
          <w:szCs w:val="24"/>
        </w:rPr>
        <w:t>Также не находит своего отражения в материалах дисциплинарного производства довод представления о том, что адвокат необоснованно затягивает время ознакомления с материалами уголовного дела. Так в своем определении от 06.10.2017 г. суд только удовлетворяет ходатайство следователя об установлении срока ознакомления с материалами уголовного дела, никаких положений, касающихся установления виновности адвоката К</w:t>
      </w:r>
      <w:r w:rsidR="00F868A9">
        <w:rPr>
          <w:sz w:val="24"/>
          <w:szCs w:val="24"/>
        </w:rPr>
        <w:t>.</w:t>
      </w:r>
      <w:r w:rsidRPr="003A591B">
        <w:rPr>
          <w:sz w:val="24"/>
          <w:szCs w:val="24"/>
        </w:rPr>
        <w:t>А.Д. в нарушениях ФЗ «Об адвокатской деятельности и адвокатуре в РФ» и Кодекса профессиональной этики адвоката данное определение не содержит.</w:t>
      </w:r>
    </w:p>
    <w:p w:rsidR="00E66F06" w:rsidRDefault="00E66F06" w:rsidP="003A591B">
      <w:pPr>
        <w:ind w:firstLine="708"/>
        <w:jc w:val="both"/>
        <w:rPr>
          <w:sz w:val="24"/>
          <w:szCs w:val="24"/>
        </w:rPr>
      </w:pPr>
      <w:r w:rsidRPr="00E66F06">
        <w:rPr>
          <w:sz w:val="24"/>
          <w:szCs w:val="24"/>
        </w:rPr>
        <w:t>Таким образом, материалами дисциплинарного производства не подтверждаются доводы, указанные в представлении.</w:t>
      </w:r>
    </w:p>
    <w:p w:rsidR="00F57917" w:rsidRPr="00F57917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3A591B">
        <w:rPr>
          <w:color w:val="000000"/>
          <w:sz w:val="24"/>
          <w:szCs w:val="24"/>
        </w:rPr>
        <w:t>К</w:t>
      </w:r>
      <w:r w:rsidR="00F868A9">
        <w:rPr>
          <w:color w:val="000000"/>
          <w:sz w:val="24"/>
          <w:szCs w:val="24"/>
        </w:rPr>
        <w:t>.</w:t>
      </w:r>
      <w:r w:rsidR="003A591B">
        <w:rPr>
          <w:color w:val="000000"/>
          <w:sz w:val="24"/>
          <w:szCs w:val="24"/>
        </w:rPr>
        <w:t>А.Д.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F868A9" w:rsidRDefault="00F868A9" w:rsidP="00F57917">
      <w:pPr>
        <w:ind w:firstLine="708"/>
        <w:jc w:val="both"/>
        <w:rPr>
          <w:sz w:val="24"/>
          <w:szCs w:val="24"/>
        </w:rPr>
      </w:pPr>
    </w:p>
    <w:p w:rsidR="00D400A0" w:rsidRDefault="009A07AF" w:rsidP="00F86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3F7AFA" w:rsidRPr="003F7AFA">
        <w:rPr>
          <w:sz w:val="24"/>
          <w:szCs w:val="24"/>
        </w:rPr>
        <w:t xml:space="preserve">адвоката </w:t>
      </w:r>
      <w:r w:rsidR="00F868A9">
        <w:rPr>
          <w:sz w:val="24"/>
          <w:szCs w:val="24"/>
        </w:rPr>
        <w:t>К.А.Д.</w:t>
      </w:r>
      <w:r w:rsidR="003A591B" w:rsidRPr="003A591B">
        <w:rPr>
          <w:sz w:val="24"/>
          <w:szCs w:val="24"/>
          <w:shd w:val="clear" w:color="auto" w:fill="FFFFFF"/>
        </w:rPr>
        <w:t xml:space="preserve">, </w:t>
      </w:r>
      <w:r w:rsidR="003A591B" w:rsidRPr="003A591B">
        <w:rPr>
          <w:sz w:val="24"/>
          <w:szCs w:val="24"/>
        </w:rPr>
        <w:t xml:space="preserve">имеющего регистрационный номер </w:t>
      </w:r>
      <w:r w:rsidR="00F868A9">
        <w:rPr>
          <w:sz w:val="24"/>
          <w:szCs w:val="24"/>
        </w:rPr>
        <w:t>…..</w:t>
      </w:r>
      <w:r w:rsidR="003A591B" w:rsidRPr="003A591B">
        <w:rPr>
          <w:sz w:val="24"/>
          <w:szCs w:val="24"/>
        </w:rPr>
        <w:t xml:space="preserve"> </w:t>
      </w:r>
      <w:bookmarkStart w:id="0" w:name="_GoBack"/>
      <w:bookmarkEnd w:id="0"/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3F7AFA">
        <w:rPr>
          <w:sz w:val="24"/>
          <w:szCs w:val="24"/>
        </w:rPr>
        <w:t>.</w:t>
      </w:r>
    </w:p>
    <w:p w:rsidR="00D400A0" w:rsidRDefault="00D400A0">
      <w:pPr>
        <w:rPr>
          <w:sz w:val="24"/>
          <w:szCs w:val="24"/>
        </w:rPr>
      </w:pPr>
    </w:p>
    <w:p w:rsidR="00F57917" w:rsidRDefault="00F57917">
      <w:pPr>
        <w:rPr>
          <w:sz w:val="24"/>
          <w:szCs w:val="24"/>
        </w:rPr>
      </w:pPr>
      <w:r>
        <w:rPr>
          <w:sz w:val="24"/>
          <w:szCs w:val="24"/>
        </w:rPr>
        <w:t>И.о. п</w:t>
      </w:r>
      <w:r w:rsidR="009A07AF">
        <w:rPr>
          <w:sz w:val="24"/>
          <w:szCs w:val="24"/>
        </w:rPr>
        <w:t>резидент</w:t>
      </w:r>
      <w:r>
        <w:rPr>
          <w:sz w:val="24"/>
          <w:szCs w:val="24"/>
        </w:rPr>
        <w:t>а</w:t>
      </w:r>
    </w:p>
    <w:p w:rsidR="00D400A0" w:rsidRPr="00F57917" w:rsidRDefault="00F57917">
      <w:pPr>
        <w:rPr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Толчеев М.Н.</w:t>
      </w:r>
    </w:p>
    <w:sectPr w:rsidR="00D400A0" w:rsidRPr="00F57917" w:rsidSect="005A293E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compat/>
  <w:rsids>
    <w:rsidRoot w:val="00D400A0"/>
    <w:rsid w:val="000514CF"/>
    <w:rsid w:val="002A79B5"/>
    <w:rsid w:val="003A591B"/>
    <w:rsid w:val="003E123E"/>
    <w:rsid w:val="003F7AFA"/>
    <w:rsid w:val="005A293E"/>
    <w:rsid w:val="007E4E85"/>
    <w:rsid w:val="008469A7"/>
    <w:rsid w:val="00913DA8"/>
    <w:rsid w:val="009A07AF"/>
    <w:rsid w:val="00A23C32"/>
    <w:rsid w:val="00BE77C7"/>
    <w:rsid w:val="00D400A0"/>
    <w:rsid w:val="00E66F06"/>
    <w:rsid w:val="00EB2999"/>
    <w:rsid w:val="00EE5ECC"/>
    <w:rsid w:val="00F57917"/>
    <w:rsid w:val="00F8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5A293E"/>
    <w:rPr>
      <w:rFonts w:cs="Courier New"/>
    </w:rPr>
  </w:style>
  <w:style w:type="character" w:customStyle="1" w:styleId="ListLabel2">
    <w:name w:val="ListLabel 2"/>
    <w:qFormat/>
    <w:rsid w:val="005A293E"/>
    <w:rPr>
      <w:rFonts w:cs="Courier New"/>
    </w:rPr>
  </w:style>
  <w:style w:type="character" w:customStyle="1" w:styleId="ListLabel3">
    <w:name w:val="ListLabel 3"/>
    <w:qFormat/>
    <w:rsid w:val="005A293E"/>
    <w:rPr>
      <w:rFonts w:cs="Courier New"/>
    </w:rPr>
  </w:style>
  <w:style w:type="character" w:customStyle="1" w:styleId="ListLabel4">
    <w:name w:val="ListLabel 4"/>
    <w:qFormat/>
    <w:rsid w:val="005A293E"/>
    <w:rPr>
      <w:rFonts w:cs="Courier New"/>
    </w:rPr>
  </w:style>
  <w:style w:type="character" w:customStyle="1" w:styleId="ListLabel5">
    <w:name w:val="ListLabel 5"/>
    <w:qFormat/>
    <w:rsid w:val="005A293E"/>
    <w:rPr>
      <w:rFonts w:cs="Courier New"/>
    </w:rPr>
  </w:style>
  <w:style w:type="character" w:customStyle="1" w:styleId="ListLabel6">
    <w:name w:val="ListLabel 6"/>
    <w:qFormat/>
    <w:rsid w:val="005A293E"/>
    <w:rPr>
      <w:rFonts w:cs="Courier New"/>
    </w:rPr>
  </w:style>
  <w:style w:type="paragraph" w:styleId="ad">
    <w:name w:val="Title"/>
    <w:basedOn w:val="a"/>
    <w:next w:val="ae"/>
    <w:qFormat/>
    <w:rsid w:val="005A293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5A293E"/>
    <w:rPr>
      <w:rFonts w:cs="Lucida Sans"/>
    </w:rPr>
  </w:style>
  <w:style w:type="paragraph" w:styleId="af0">
    <w:name w:val="caption"/>
    <w:basedOn w:val="a"/>
    <w:qFormat/>
    <w:rsid w:val="005A293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5A293E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13</cp:revision>
  <cp:lastPrinted>2018-01-11T13:31:00Z</cp:lastPrinted>
  <dcterms:created xsi:type="dcterms:W3CDTF">2018-01-25T12:20:00Z</dcterms:created>
  <dcterms:modified xsi:type="dcterms:W3CDTF">2022-04-09T20:02:00Z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